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B87B6" w14:textId="77777777" w:rsidR="00A77D04" w:rsidRDefault="006E12FD">
      <w:r>
        <w:rPr>
          <w:noProof/>
        </w:rPr>
        <mc:AlternateContent>
          <mc:Choice Requires="wps">
            <w:drawing>
              <wp:anchor distT="45720" distB="91440" distL="0" distR="0" simplePos="0" relativeHeight="251659264" behindDoc="0" locked="0" layoutInCell="1" allowOverlap="1" wp14:anchorId="74E22449" wp14:editId="2296F630">
                <wp:simplePos x="0" y="0"/>
                <wp:positionH relativeFrom="margin">
                  <wp:align>center</wp:align>
                </wp:positionH>
                <wp:positionV relativeFrom="paragraph">
                  <wp:posOffset>1064895</wp:posOffset>
                </wp:positionV>
                <wp:extent cx="6200775" cy="3848100"/>
                <wp:effectExtent l="0" t="0" r="0" b="0"/>
                <wp:wrapThrough wrapText="bothSides">
                  <wp:wrapPolygon edited="0">
                    <wp:start x="199" y="0"/>
                    <wp:lineTo x="199" y="21493"/>
                    <wp:lineTo x="21368" y="21493"/>
                    <wp:lineTo x="21368" y="0"/>
                    <wp:lineTo x="199"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3848100"/>
                        </a:xfrm>
                        <a:prstGeom prst="rect">
                          <a:avLst/>
                        </a:prstGeom>
                        <a:noFill/>
                        <a:ln w="9525">
                          <a:noFill/>
                          <a:miter lim="800000"/>
                          <a:headEnd/>
                          <a:tailEnd/>
                        </a:ln>
                      </wps:spPr>
                      <wps:txbx>
                        <w:txbxContent>
                          <w:p w14:paraId="2BFFABDB" w14:textId="77777777" w:rsidR="00EB6941" w:rsidRPr="00EB6941" w:rsidRDefault="00E67CBF" w:rsidP="00EB6941">
                            <w:pPr>
                              <w:jc w:val="center"/>
                              <w:rPr>
                                <w:rFonts w:ascii="Gotham Medium" w:hAnsi="Gotham Medium"/>
                              </w:rPr>
                            </w:pPr>
                            <w:r>
                              <w:rPr>
                                <w:rFonts w:ascii="Gotham Medium" w:hAnsi="Gotham Medium"/>
                              </w:rPr>
                              <w:t>c</w:t>
                            </w:r>
                            <w:r w:rsidR="00EB6941" w:rsidRPr="00EB6941">
                              <w:rPr>
                                <w:rFonts w:ascii="Gotham Medium" w:hAnsi="Gotham Medium"/>
                              </w:rPr>
                              <w:t>ertifies that</w:t>
                            </w:r>
                          </w:p>
                          <w:p w14:paraId="0A70BB1E" w14:textId="77777777" w:rsidR="00EB6941" w:rsidRPr="004A5BE8" w:rsidRDefault="002E342F" w:rsidP="00EB6941">
                            <w:pPr>
                              <w:jc w:val="center"/>
                              <w:rPr>
                                <w:rFonts w:ascii="Gotham Medium" w:hAnsi="Gotham Medium"/>
                                <w:sz w:val="28"/>
                              </w:rPr>
                            </w:pPr>
                            <w:r>
                              <w:rPr>
                                <w:rFonts w:ascii="Gotham Medium" w:hAnsi="Gotham Medium"/>
                                <w:sz w:val="28"/>
                              </w:rPr>
                              <w:t>__________________________</w:t>
                            </w:r>
                          </w:p>
                          <w:p w14:paraId="21C7171C" w14:textId="77777777" w:rsidR="00EB6941" w:rsidRPr="00EB6941" w:rsidRDefault="00E67CBF" w:rsidP="00EB6941">
                            <w:pPr>
                              <w:jc w:val="center"/>
                              <w:rPr>
                                <w:rFonts w:ascii="Gotham Medium" w:hAnsi="Gotham Medium"/>
                              </w:rPr>
                            </w:pPr>
                            <w:r>
                              <w:rPr>
                                <w:rFonts w:ascii="Gotham Medium" w:hAnsi="Gotham Medium"/>
                              </w:rPr>
                              <w:t>p</w:t>
                            </w:r>
                            <w:r w:rsidR="00EB6941" w:rsidRPr="00EB6941">
                              <w:rPr>
                                <w:rFonts w:ascii="Gotham Medium" w:hAnsi="Gotham Medium"/>
                              </w:rPr>
                              <w:t>articipated in the live activity entitled</w:t>
                            </w:r>
                          </w:p>
                          <w:p w14:paraId="1E174948" w14:textId="77777777" w:rsidR="009D3452" w:rsidRDefault="009D3452" w:rsidP="009D3452">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 xml:space="preserve">UTIs in the Elderly and the Benefits </w:t>
                            </w:r>
                          </w:p>
                          <w:p w14:paraId="7E631D27" w14:textId="77777777" w:rsidR="009D3452" w:rsidRDefault="009D3452" w:rsidP="009D3452">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of Vaginal Estrogen</w:t>
                            </w:r>
                          </w:p>
                          <w:p w14:paraId="3B6264BE" w14:textId="77777777" w:rsidR="009D3452" w:rsidRDefault="009D3452" w:rsidP="009D3452">
                            <w:pPr>
                              <w:tabs>
                                <w:tab w:val="center" w:pos="5544"/>
                                <w:tab w:val="left" w:pos="8085"/>
                              </w:tabs>
                              <w:spacing w:after="0" w:line="240" w:lineRule="auto"/>
                              <w:jc w:val="center"/>
                              <w:outlineLvl w:val="0"/>
                              <w:rPr>
                                <w:rFonts w:cstheme="minorHAnsi"/>
                                <w:color w:val="000000"/>
                                <w:sz w:val="20"/>
                                <w:szCs w:val="20"/>
                              </w:rPr>
                            </w:pPr>
                          </w:p>
                          <w:p w14:paraId="48BFA55D" w14:textId="77777777" w:rsidR="009D3452" w:rsidRDefault="009D3452" w:rsidP="009D3452">
                            <w:pPr>
                              <w:spacing w:after="0" w:line="240" w:lineRule="auto"/>
                              <w:jc w:val="center"/>
                              <w:outlineLvl w:val="0"/>
                              <w:rPr>
                                <w:rFonts w:cstheme="minorHAnsi"/>
                                <w:color w:val="000000"/>
                                <w:sz w:val="40"/>
                                <w:szCs w:val="40"/>
                              </w:rPr>
                            </w:pPr>
                            <w:r>
                              <w:rPr>
                                <w:rFonts w:cstheme="minorHAnsi"/>
                                <w:color w:val="000000"/>
                                <w:sz w:val="40"/>
                                <w:szCs w:val="40"/>
                              </w:rPr>
                              <w:t>September 23, 2026</w:t>
                            </w:r>
                          </w:p>
                          <w:p w14:paraId="47F2F246" w14:textId="77777777" w:rsidR="006201CE" w:rsidRDefault="006201CE" w:rsidP="006201CE">
                            <w:pPr>
                              <w:spacing w:after="0" w:line="240" w:lineRule="auto"/>
                              <w:jc w:val="center"/>
                              <w:rPr>
                                <w:rFonts w:ascii="Gotham Medium" w:hAnsi="Gotham Medium"/>
                              </w:rPr>
                            </w:pPr>
                          </w:p>
                          <w:p w14:paraId="2FBE8CB3" w14:textId="42CAF877" w:rsidR="00EB6941" w:rsidRPr="00EB6941" w:rsidRDefault="00E67CBF" w:rsidP="002E342F">
                            <w:pPr>
                              <w:spacing w:after="0" w:line="240" w:lineRule="auto"/>
                              <w:jc w:val="center"/>
                              <w:rPr>
                                <w:rFonts w:ascii="Gotham Medium" w:hAnsi="Gotham Medium"/>
                              </w:rPr>
                            </w:pPr>
                            <w:r>
                              <w:rPr>
                                <w:rFonts w:ascii="Gotham Medium" w:hAnsi="Gotham Medium"/>
                              </w:rPr>
                              <w:t>a</w:t>
                            </w:r>
                            <w:r w:rsidR="00EB6941" w:rsidRPr="00EB6941">
                              <w:rPr>
                                <w:rFonts w:ascii="Gotham Medium" w:hAnsi="Gotham Medium"/>
                              </w:rPr>
                              <w:t xml:space="preserve">nd is awarded </w:t>
                            </w:r>
                            <w:r w:rsidR="00D43976">
                              <w:rPr>
                                <w:rFonts w:ascii="Gotham Medium" w:hAnsi="Gotham Medium"/>
                              </w:rPr>
                              <w:softHyphen/>
                            </w:r>
                            <w:r w:rsidR="00D43976">
                              <w:rPr>
                                <w:rFonts w:ascii="Gotham Medium" w:hAnsi="Gotham Medium"/>
                              </w:rPr>
                              <w:softHyphen/>
                            </w:r>
                            <w:r w:rsidR="00D43976">
                              <w:rPr>
                                <w:rFonts w:ascii="Gotham Medium" w:hAnsi="Gotham Medium"/>
                              </w:rPr>
                              <w:softHyphen/>
                            </w:r>
                            <w:r w:rsidR="00D43976">
                              <w:rPr>
                                <w:rFonts w:ascii="Gotham Medium" w:hAnsi="Gotham Medium"/>
                              </w:rPr>
                              <w:softHyphen/>
                              <w:t xml:space="preserve">1.0 </w:t>
                            </w:r>
                            <w:r w:rsidR="00EB6941" w:rsidRPr="00EB6941">
                              <w:rPr>
                                <w:rFonts w:ascii="Gotham Medium" w:hAnsi="Gotham Medium"/>
                                <w:i/>
                              </w:rPr>
                              <w:t>AMA PRA Category 1 Credits</w:t>
                            </w:r>
                            <w:r w:rsidR="00EB6941" w:rsidRPr="00EB6941">
                              <w:rPr>
                                <w:rFonts w:ascii="Gotham Medium" w:hAnsi="Gotham Medium"/>
                                <w:i/>
                                <w:vertAlign w:val="superscript"/>
                              </w:rPr>
                              <w:t>TM</w:t>
                            </w:r>
                          </w:p>
                          <w:p w14:paraId="3C287576" w14:textId="77777777" w:rsidR="002E342F" w:rsidRPr="006E12FD" w:rsidRDefault="002E342F" w:rsidP="002E342F">
                            <w:pPr>
                              <w:spacing w:after="0" w:line="240" w:lineRule="auto"/>
                              <w:ind w:left="432" w:right="432"/>
                              <w:jc w:val="center"/>
                              <w:rPr>
                                <w:rFonts w:ascii="Gotham Medium" w:hAnsi="Gotham Medium" w:cstheme="minorHAnsi"/>
                                <w:color w:val="000000"/>
                                <w:sz w:val="16"/>
                                <w:szCs w:val="16"/>
                              </w:rPr>
                            </w:pPr>
                          </w:p>
                          <w:p w14:paraId="772EFFD0" w14:textId="77777777" w:rsidR="006E12FD" w:rsidRDefault="00EB6941" w:rsidP="002E342F">
                            <w:pPr>
                              <w:spacing w:after="0" w:line="240" w:lineRule="auto"/>
                              <w:ind w:left="432" w:right="432"/>
                              <w:jc w:val="center"/>
                              <w:rPr>
                                <w:rFonts w:ascii="Gotham Medium" w:hAnsi="Gotham Medium" w:cstheme="minorHAnsi"/>
                                <w:color w:val="000000"/>
                                <w:sz w:val="20"/>
                                <w:szCs w:val="20"/>
                              </w:rPr>
                            </w:pPr>
                            <w:r w:rsidRPr="002E342F">
                              <w:rPr>
                                <w:rFonts w:ascii="Gotham Medium" w:hAnsi="Gotham Medium" w:cstheme="minorHAnsi"/>
                                <w:color w:val="000000"/>
                                <w:sz w:val="20"/>
                                <w:szCs w:val="20"/>
                              </w:rPr>
                              <w:t>The UAMS Office of Continuing Education designates this</w:t>
                            </w:r>
                            <w:r w:rsidR="00D43976">
                              <w:rPr>
                                <w:rFonts w:ascii="Gotham Medium" w:hAnsi="Gotham Medium" w:cstheme="minorHAnsi"/>
                                <w:color w:val="000000"/>
                                <w:sz w:val="20"/>
                                <w:szCs w:val="20"/>
                              </w:rPr>
                              <w:t xml:space="preserve"> live activity for a maximum of 1.0</w:t>
                            </w:r>
                            <w:r w:rsidRPr="002E342F">
                              <w:rPr>
                                <w:rFonts w:ascii="Gotham Medium" w:hAnsi="Gotham Medium" w:cstheme="minorHAnsi"/>
                                <w:color w:val="000000"/>
                                <w:sz w:val="20"/>
                                <w:szCs w:val="20"/>
                              </w:rPr>
                              <w:t xml:space="preserve"> </w:t>
                            </w:r>
                            <w:r w:rsidRPr="002E342F">
                              <w:rPr>
                                <w:rFonts w:ascii="Gotham Medium" w:hAnsi="Gotham Medium" w:cstheme="minorHAnsi"/>
                                <w:i/>
                                <w:color w:val="000000"/>
                                <w:sz w:val="20"/>
                                <w:szCs w:val="20"/>
                              </w:rPr>
                              <w:t xml:space="preserve">AMA PRA Category 1 Credits™. </w:t>
                            </w:r>
                            <w:r w:rsidRPr="002E342F">
                              <w:rPr>
                                <w:rFonts w:ascii="Gotham Medium" w:hAnsi="Gotham Medium" w:cstheme="minorHAnsi"/>
                                <w:color w:val="000000"/>
                                <w:sz w:val="20"/>
                                <w:szCs w:val="20"/>
                              </w:rPr>
                              <w:t>Physicians should claim only the credit commensurate with the extent of their participation in the activity.</w:t>
                            </w:r>
                          </w:p>
                          <w:p w14:paraId="6118C77F" w14:textId="77777777" w:rsidR="00411EBE" w:rsidRPr="006E12FD" w:rsidRDefault="00411EBE" w:rsidP="002E342F">
                            <w:pPr>
                              <w:spacing w:after="0" w:line="240" w:lineRule="auto"/>
                              <w:ind w:left="432" w:right="432"/>
                              <w:jc w:val="center"/>
                              <w:rPr>
                                <w:rFonts w:ascii="Gotham Medium" w:hAnsi="Gotham Medium" w:cstheme="minorHAnsi"/>
                                <w:b/>
                                <w:color w:val="000000"/>
                                <w:sz w:val="16"/>
                                <w:szCs w:val="16"/>
                              </w:rPr>
                            </w:pPr>
                          </w:p>
                          <w:p w14:paraId="0EAA3393" w14:textId="77777777" w:rsidR="00EB6941" w:rsidRPr="00EB6941" w:rsidRDefault="00EB6941" w:rsidP="00EB6941">
                            <w:pPr>
                              <w:tabs>
                                <w:tab w:val="left" w:pos="9810"/>
                              </w:tabs>
                              <w:ind w:left="576" w:right="576"/>
                              <w:jc w:val="center"/>
                              <w:rPr>
                                <w:rFonts w:ascii="Gotham Medium" w:hAnsi="Gotham Medium" w:cstheme="minorHAnsi"/>
                                <w:i/>
                                <w:color w:val="000000"/>
                                <w:sz w:val="17"/>
                                <w:szCs w:val="17"/>
                              </w:rPr>
                            </w:pPr>
                            <w:r w:rsidRPr="00EB6941">
                              <w:rPr>
                                <w:rFonts w:ascii="Gotham Medium" w:hAnsi="Gotham Medium" w:cstheme="minorHAnsi"/>
                                <w:i/>
                                <w:color w:val="000000"/>
                                <w:sz w:val="17"/>
                                <w:szCs w:val="17"/>
                              </w:rPr>
                              <w:t xml:space="preserve">In support of improving patient care, University of Arkansas for Medical Sciences is </w:t>
                            </w:r>
                            <w:r w:rsidR="004A5BE8">
                              <w:rPr>
                                <w:rFonts w:ascii="Gotham Medium" w:hAnsi="Gotham Medium" w:cstheme="minorHAnsi"/>
                                <w:i/>
                                <w:color w:val="000000"/>
                                <w:sz w:val="17"/>
                                <w:szCs w:val="17"/>
                              </w:rPr>
                              <w:t>j</w:t>
                            </w:r>
                            <w:r w:rsidRPr="00EB6941">
                              <w:rPr>
                                <w:rFonts w:ascii="Gotham Medium" w:hAnsi="Gotham Medium" w:cstheme="minorHAnsi"/>
                                <w:i/>
                                <w:color w:val="000000"/>
                                <w:sz w:val="17"/>
                                <w:szCs w:val="17"/>
                              </w:rPr>
                              <w:t>ointly accredited by the Accreditation Council for Continuing Medical Education (ACCME), the Accreditation Council for Pharmacy Education (ACPE), and the American Nurses Credentialing Center (ANCC) to provide continuing education for the healthcare team.</w:t>
                            </w:r>
                          </w:p>
                          <w:p w14:paraId="3289391D" w14:textId="77777777" w:rsidR="00EB6941" w:rsidRPr="00EB6941" w:rsidRDefault="00EB69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22449" id="_x0000_t202" coordsize="21600,21600" o:spt="202" path="m,l,21600r21600,l21600,xe">
                <v:stroke joinstyle="miter"/>
                <v:path gradientshapeok="t" o:connecttype="rect"/>
              </v:shapetype>
              <v:shape id="Text Box 2" o:spid="_x0000_s1026" type="#_x0000_t202" style="position:absolute;margin-left:0;margin-top:83.85pt;width:488.25pt;height:303pt;z-index:251659264;visibility:visible;mso-wrap-style:square;mso-width-percent:0;mso-height-percent:0;mso-wrap-distance-left:0;mso-wrap-distance-top:3.6pt;mso-wrap-distance-right:0;mso-wrap-distance-bottom:7.2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" filled="f" stroked="f">
                <v:textbox>
                  <w:txbxContent>
                    <w:p w14:paraId="2BFFABDB" w14:textId="77777777" w:rsidR="00EB6941" w:rsidRPr="00EB6941" w:rsidRDefault="00E67CBF" w:rsidP="00EB6941">
                      <w:pPr>
                        <w:jc w:val="center"/>
                        <w:rPr>
                          <w:rFonts w:ascii="Gotham Medium" w:hAnsi="Gotham Medium"/>
                        </w:rPr>
                      </w:pPr>
                      <w:r>
                        <w:rPr>
                          <w:rFonts w:ascii="Gotham Medium" w:hAnsi="Gotham Medium"/>
                        </w:rPr>
                        <w:t>c</w:t>
                      </w:r>
                      <w:r w:rsidR="00EB6941" w:rsidRPr="00EB6941">
                        <w:rPr>
                          <w:rFonts w:ascii="Gotham Medium" w:hAnsi="Gotham Medium"/>
                        </w:rPr>
                        <w:t>ertifies that</w:t>
                      </w:r>
                    </w:p>
                    <w:p w14:paraId="0A70BB1E" w14:textId="77777777" w:rsidR="00EB6941" w:rsidRPr="004A5BE8" w:rsidRDefault="002E342F" w:rsidP="00EB6941">
                      <w:pPr>
                        <w:jc w:val="center"/>
                        <w:rPr>
                          <w:rFonts w:ascii="Gotham Medium" w:hAnsi="Gotham Medium"/>
                          <w:sz w:val="28"/>
                        </w:rPr>
                      </w:pPr>
                      <w:r>
                        <w:rPr>
                          <w:rFonts w:ascii="Gotham Medium" w:hAnsi="Gotham Medium"/>
                          <w:sz w:val="28"/>
                        </w:rPr>
                        <w:t>__________________________</w:t>
                      </w:r>
                    </w:p>
                    <w:p w14:paraId="21C7171C" w14:textId="77777777" w:rsidR="00EB6941" w:rsidRPr="00EB6941" w:rsidRDefault="00E67CBF" w:rsidP="00EB6941">
                      <w:pPr>
                        <w:jc w:val="center"/>
                        <w:rPr>
                          <w:rFonts w:ascii="Gotham Medium" w:hAnsi="Gotham Medium"/>
                        </w:rPr>
                      </w:pPr>
                      <w:r>
                        <w:rPr>
                          <w:rFonts w:ascii="Gotham Medium" w:hAnsi="Gotham Medium"/>
                        </w:rPr>
                        <w:t>p</w:t>
                      </w:r>
                      <w:r w:rsidR="00EB6941" w:rsidRPr="00EB6941">
                        <w:rPr>
                          <w:rFonts w:ascii="Gotham Medium" w:hAnsi="Gotham Medium"/>
                        </w:rPr>
                        <w:t>articipated in the live activity entitled</w:t>
                      </w:r>
                    </w:p>
                    <w:p w14:paraId="1E174948" w14:textId="77777777" w:rsidR="009D3452" w:rsidRDefault="009D3452" w:rsidP="009D3452">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 xml:space="preserve">UTIs in the Elderly and the Benefits </w:t>
                      </w:r>
                    </w:p>
                    <w:p w14:paraId="7E631D27" w14:textId="77777777" w:rsidR="009D3452" w:rsidRDefault="009D3452" w:rsidP="009D3452">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of Vaginal Estrogen</w:t>
                      </w:r>
                    </w:p>
                    <w:p w14:paraId="3B6264BE" w14:textId="77777777" w:rsidR="009D3452" w:rsidRDefault="009D3452" w:rsidP="009D3452">
                      <w:pPr>
                        <w:tabs>
                          <w:tab w:val="center" w:pos="5544"/>
                          <w:tab w:val="left" w:pos="8085"/>
                        </w:tabs>
                        <w:spacing w:after="0" w:line="240" w:lineRule="auto"/>
                        <w:jc w:val="center"/>
                        <w:outlineLvl w:val="0"/>
                        <w:rPr>
                          <w:rFonts w:cstheme="minorHAnsi"/>
                          <w:color w:val="000000"/>
                          <w:sz w:val="20"/>
                          <w:szCs w:val="20"/>
                        </w:rPr>
                      </w:pPr>
                    </w:p>
                    <w:p w14:paraId="48BFA55D" w14:textId="77777777" w:rsidR="009D3452" w:rsidRDefault="009D3452" w:rsidP="009D3452">
                      <w:pPr>
                        <w:spacing w:after="0" w:line="240" w:lineRule="auto"/>
                        <w:jc w:val="center"/>
                        <w:outlineLvl w:val="0"/>
                        <w:rPr>
                          <w:rFonts w:cstheme="minorHAnsi"/>
                          <w:color w:val="000000"/>
                          <w:sz w:val="40"/>
                          <w:szCs w:val="40"/>
                        </w:rPr>
                      </w:pPr>
                      <w:r>
                        <w:rPr>
                          <w:rFonts w:cstheme="minorHAnsi"/>
                          <w:color w:val="000000"/>
                          <w:sz w:val="40"/>
                          <w:szCs w:val="40"/>
                        </w:rPr>
                        <w:t>September 23, 2026</w:t>
                      </w:r>
                    </w:p>
                    <w:p w14:paraId="47F2F246" w14:textId="77777777" w:rsidR="006201CE" w:rsidRDefault="006201CE" w:rsidP="006201CE">
                      <w:pPr>
                        <w:spacing w:after="0" w:line="240" w:lineRule="auto"/>
                        <w:jc w:val="center"/>
                        <w:rPr>
                          <w:rFonts w:ascii="Gotham Medium" w:hAnsi="Gotham Medium"/>
                        </w:rPr>
                      </w:pPr>
                    </w:p>
                    <w:p w14:paraId="2FBE8CB3" w14:textId="42CAF877" w:rsidR="00EB6941" w:rsidRPr="00EB6941" w:rsidRDefault="00E67CBF" w:rsidP="002E342F">
                      <w:pPr>
                        <w:spacing w:after="0" w:line="240" w:lineRule="auto"/>
                        <w:jc w:val="center"/>
                        <w:rPr>
                          <w:rFonts w:ascii="Gotham Medium" w:hAnsi="Gotham Medium"/>
                        </w:rPr>
                      </w:pPr>
                      <w:r>
                        <w:rPr>
                          <w:rFonts w:ascii="Gotham Medium" w:hAnsi="Gotham Medium"/>
                        </w:rPr>
                        <w:t>a</w:t>
                      </w:r>
                      <w:r w:rsidR="00EB6941" w:rsidRPr="00EB6941">
                        <w:rPr>
                          <w:rFonts w:ascii="Gotham Medium" w:hAnsi="Gotham Medium"/>
                        </w:rPr>
                        <w:t xml:space="preserve">nd is awarded </w:t>
                      </w:r>
                      <w:r w:rsidR="00D43976">
                        <w:rPr>
                          <w:rFonts w:ascii="Gotham Medium" w:hAnsi="Gotham Medium"/>
                        </w:rPr>
                        <w:softHyphen/>
                      </w:r>
                      <w:r w:rsidR="00D43976">
                        <w:rPr>
                          <w:rFonts w:ascii="Gotham Medium" w:hAnsi="Gotham Medium"/>
                        </w:rPr>
                        <w:softHyphen/>
                      </w:r>
                      <w:r w:rsidR="00D43976">
                        <w:rPr>
                          <w:rFonts w:ascii="Gotham Medium" w:hAnsi="Gotham Medium"/>
                        </w:rPr>
                        <w:softHyphen/>
                      </w:r>
                      <w:r w:rsidR="00D43976">
                        <w:rPr>
                          <w:rFonts w:ascii="Gotham Medium" w:hAnsi="Gotham Medium"/>
                        </w:rPr>
                        <w:softHyphen/>
                        <w:t xml:space="preserve">1.0 </w:t>
                      </w:r>
                      <w:r w:rsidR="00EB6941" w:rsidRPr="00EB6941">
                        <w:rPr>
                          <w:rFonts w:ascii="Gotham Medium" w:hAnsi="Gotham Medium"/>
                          <w:i/>
                        </w:rPr>
                        <w:t>AMA PRA Category 1 Credits</w:t>
                      </w:r>
                      <w:r w:rsidR="00EB6941" w:rsidRPr="00EB6941">
                        <w:rPr>
                          <w:rFonts w:ascii="Gotham Medium" w:hAnsi="Gotham Medium"/>
                          <w:i/>
                          <w:vertAlign w:val="superscript"/>
                        </w:rPr>
                        <w:t>TM</w:t>
                      </w:r>
                    </w:p>
                    <w:p w14:paraId="3C287576" w14:textId="77777777" w:rsidR="002E342F" w:rsidRPr="006E12FD" w:rsidRDefault="002E342F" w:rsidP="002E342F">
                      <w:pPr>
                        <w:spacing w:after="0" w:line="240" w:lineRule="auto"/>
                        <w:ind w:left="432" w:right="432"/>
                        <w:jc w:val="center"/>
                        <w:rPr>
                          <w:rFonts w:ascii="Gotham Medium" w:hAnsi="Gotham Medium" w:cstheme="minorHAnsi"/>
                          <w:color w:val="000000"/>
                          <w:sz w:val="16"/>
                          <w:szCs w:val="16"/>
                        </w:rPr>
                      </w:pPr>
                    </w:p>
                    <w:p w14:paraId="772EFFD0" w14:textId="77777777" w:rsidR="006E12FD" w:rsidRDefault="00EB6941" w:rsidP="002E342F">
                      <w:pPr>
                        <w:spacing w:after="0" w:line="240" w:lineRule="auto"/>
                        <w:ind w:left="432" w:right="432"/>
                        <w:jc w:val="center"/>
                        <w:rPr>
                          <w:rFonts w:ascii="Gotham Medium" w:hAnsi="Gotham Medium" w:cstheme="minorHAnsi"/>
                          <w:color w:val="000000"/>
                          <w:sz w:val="20"/>
                          <w:szCs w:val="20"/>
                        </w:rPr>
                      </w:pPr>
                      <w:r w:rsidRPr="002E342F">
                        <w:rPr>
                          <w:rFonts w:ascii="Gotham Medium" w:hAnsi="Gotham Medium" w:cstheme="minorHAnsi"/>
                          <w:color w:val="000000"/>
                          <w:sz w:val="20"/>
                          <w:szCs w:val="20"/>
                        </w:rPr>
                        <w:t>The UAMS Office of Continuing Education designates this</w:t>
                      </w:r>
                      <w:r w:rsidR="00D43976">
                        <w:rPr>
                          <w:rFonts w:ascii="Gotham Medium" w:hAnsi="Gotham Medium" w:cstheme="minorHAnsi"/>
                          <w:color w:val="000000"/>
                          <w:sz w:val="20"/>
                          <w:szCs w:val="20"/>
                        </w:rPr>
                        <w:t xml:space="preserve"> live activity for a maximum of 1.0</w:t>
                      </w:r>
                      <w:r w:rsidRPr="002E342F">
                        <w:rPr>
                          <w:rFonts w:ascii="Gotham Medium" w:hAnsi="Gotham Medium" w:cstheme="minorHAnsi"/>
                          <w:color w:val="000000"/>
                          <w:sz w:val="20"/>
                          <w:szCs w:val="20"/>
                        </w:rPr>
                        <w:t xml:space="preserve"> </w:t>
                      </w:r>
                      <w:r w:rsidRPr="002E342F">
                        <w:rPr>
                          <w:rFonts w:ascii="Gotham Medium" w:hAnsi="Gotham Medium" w:cstheme="minorHAnsi"/>
                          <w:i/>
                          <w:color w:val="000000"/>
                          <w:sz w:val="20"/>
                          <w:szCs w:val="20"/>
                        </w:rPr>
                        <w:t xml:space="preserve">AMA PRA Category 1 Credits™. </w:t>
                      </w:r>
                      <w:r w:rsidRPr="002E342F">
                        <w:rPr>
                          <w:rFonts w:ascii="Gotham Medium" w:hAnsi="Gotham Medium" w:cstheme="minorHAnsi"/>
                          <w:color w:val="000000"/>
                          <w:sz w:val="20"/>
                          <w:szCs w:val="20"/>
                        </w:rPr>
                        <w:t>Physicians should claim only the credit commensurate with the extent of their participation in the activity.</w:t>
                      </w:r>
                    </w:p>
                    <w:p w14:paraId="6118C77F" w14:textId="77777777" w:rsidR="00411EBE" w:rsidRPr="006E12FD" w:rsidRDefault="00411EBE" w:rsidP="002E342F">
                      <w:pPr>
                        <w:spacing w:after="0" w:line="240" w:lineRule="auto"/>
                        <w:ind w:left="432" w:right="432"/>
                        <w:jc w:val="center"/>
                        <w:rPr>
                          <w:rFonts w:ascii="Gotham Medium" w:hAnsi="Gotham Medium" w:cstheme="minorHAnsi"/>
                          <w:b/>
                          <w:color w:val="000000"/>
                          <w:sz w:val="16"/>
                          <w:szCs w:val="16"/>
                        </w:rPr>
                      </w:pPr>
                    </w:p>
                    <w:p w14:paraId="0EAA3393" w14:textId="77777777" w:rsidR="00EB6941" w:rsidRPr="00EB6941" w:rsidRDefault="00EB6941" w:rsidP="00EB6941">
                      <w:pPr>
                        <w:tabs>
                          <w:tab w:val="left" w:pos="9810"/>
                        </w:tabs>
                        <w:ind w:left="576" w:right="576"/>
                        <w:jc w:val="center"/>
                        <w:rPr>
                          <w:rFonts w:ascii="Gotham Medium" w:hAnsi="Gotham Medium" w:cstheme="minorHAnsi"/>
                          <w:i/>
                          <w:color w:val="000000"/>
                          <w:sz w:val="17"/>
                          <w:szCs w:val="17"/>
                        </w:rPr>
                      </w:pPr>
                      <w:r w:rsidRPr="00EB6941">
                        <w:rPr>
                          <w:rFonts w:ascii="Gotham Medium" w:hAnsi="Gotham Medium" w:cstheme="minorHAnsi"/>
                          <w:i/>
                          <w:color w:val="000000"/>
                          <w:sz w:val="17"/>
                          <w:szCs w:val="17"/>
                        </w:rPr>
                        <w:t xml:space="preserve">In support of improving patient care, University of Arkansas for Medical Sciences is </w:t>
                      </w:r>
                      <w:r w:rsidR="004A5BE8">
                        <w:rPr>
                          <w:rFonts w:ascii="Gotham Medium" w:hAnsi="Gotham Medium" w:cstheme="minorHAnsi"/>
                          <w:i/>
                          <w:color w:val="000000"/>
                          <w:sz w:val="17"/>
                          <w:szCs w:val="17"/>
                        </w:rPr>
                        <w:t>j</w:t>
                      </w:r>
                      <w:r w:rsidRPr="00EB6941">
                        <w:rPr>
                          <w:rFonts w:ascii="Gotham Medium" w:hAnsi="Gotham Medium" w:cstheme="minorHAnsi"/>
                          <w:i/>
                          <w:color w:val="000000"/>
                          <w:sz w:val="17"/>
                          <w:szCs w:val="17"/>
                        </w:rPr>
                        <w:t>ointly accredited by the Accreditation Council for Continuing Medical Education (ACCME), the Accreditation Council for Pharmacy Education (ACPE), and the American Nurses Credentialing Center (ANCC) to provide continuing education for the healthcare team.</w:t>
                      </w:r>
                    </w:p>
                    <w:p w14:paraId="3289391D" w14:textId="77777777" w:rsidR="00EB6941" w:rsidRPr="00EB6941" w:rsidRDefault="00EB6941"/>
                  </w:txbxContent>
                </v:textbox>
                <w10:wrap type="through" anchorx="margin"/>
              </v:shape>
            </w:pict>
          </mc:Fallback>
        </mc:AlternateContent>
      </w:r>
      <w:r w:rsidR="00AA0583">
        <w:rPr>
          <w:noProof/>
        </w:rPr>
        <w:pict w14:anchorId="146F58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19.25pt;margin-top:34.9pt;width:300.75pt;height:36.75pt;z-index:-251651072;mso-position-horizontal-relative:text;mso-position-vertical-relative:text;mso-width-relative:page;mso-height-relative:page" wrapcoords="-30 0 -30 21355 21600 21355 21600 0 -30 0">
            <v:imagedata r:id="rId6" o:title="UAMS_Academic_Horz_CMYK"/>
            <w10:wrap type="through"/>
          </v:shape>
        </w:pict>
      </w:r>
      <w:r w:rsidR="00AA0583">
        <w:rPr>
          <w:noProof/>
        </w:rPr>
        <w:pict w14:anchorId="0E917837">
          <v:shape id="_x0000_s1026" type="#_x0000_t75" style="position:absolute;margin-left:0;margin-top:0;width:541.5pt;height:418.5pt;z-index:-251658241;mso-position-horizontal-relative:text;mso-position-vertical-relative:text;mso-width-relative:page;mso-height-relative:page" wrapcoords="-30 0 -30 21561 21600 21561 21600 0 -30 0">
            <v:imagedata r:id="rId7" o:title="Certificates that"/>
            <w10:wrap type="through"/>
          </v:shape>
        </w:pict>
      </w:r>
      <w:r w:rsidR="006C42B7">
        <w:rPr>
          <w:noProof/>
        </w:rPr>
        <mc:AlternateContent>
          <mc:Choice Requires="wps">
            <w:drawing>
              <wp:anchor distT="45720" distB="45720" distL="114300" distR="114300" simplePos="0" relativeHeight="251663360" behindDoc="0" locked="0" layoutInCell="1" allowOverlap="1" wp14:anchorId="7DBD7DC4" wp14:editId="698EB359">
                <wp:simplePos x="0" y="0"/>
                <wp:positionH relativeFrom="margin">
                  <wp:align>right</wp:align>
                </wp:positionH>
                <wp:positionV relativeFrom="paragraph">
                  <wp:posOffset>5845810</wp:posOffset>
                </wp:positionV>
                <wp:extent cx="6829425" cy="16668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1666875"/>
                        </a:xfrm>
                        <a:prstGeom prst="rect">
                          <a:avLst/>
                        </a:prstGeom>
                        <a:noFill/>
                        <a:ln w="9525">
                          <a:noFill/>
                          <a:miter lim="800000"/>
                          <a:headEnd/>
                          <a:tailEnd/>
                        </a:ln>
                      </wps:spPr>
                      <wps:txbx>
                        <w:txbxContent>
                          <w:p w14:paraId="7EECFE53" w14:textId="77777777" w:rsidR="004A5BE8" w:rsidRPr="00D15003" w:rsidRDefault="004A5BE8" w:rsidP="004A5BE8">
                            <w:pPr>
                              <w:spacing w:after="0" w:line="240" w:lineRule="auto"/>
                              <w:jc w:val="center"/>
                              <w:rPr>
                                <w:rFonts w:cstheme="minorHAnsi"/>
                                <w:color w:val="000000"/>
                                <w:sz w:val="24"/>
                                <w:szCs w:val="24"/>
                              </w:rPr>
                            </w:pPr>
                            <w:r w:rsidRPr="00D15003">
                              <w:rPr>
                                <w:rFonts w:cstheme="minorHAnsi"/>
                                <w:color w:val="000000"/>
                                <w:sz w:val="24"/>
                                <w:szCs w:val="24"/>
                              </w:rPr>
                              <w:t xml:space="preserve">A transcript of all participation in UAMS accredited CE activities, is available from the Office of Continuing Education website 24/7. To obtain a transcript go to </w:t>
                            </w:r>
                            <w:hyperlink r:id="rId8" w:history="1">
                              <w:r w:rsidRPr="00D15003">
                                <w:rPr>
                                  <w:rStyle w:val="Hyperlink"/>
                                  <w:rFonts w:cstheme="minorHAnsi"/>
                                  <w:sz w:val="24"/>
                                  <w:szCs w:val="24"/>
                                </w:rPr>
                                <w:t>https://uams.cloud-cme.com</w:t>
                              </w:r>
                            </w:hyperlink>
                            <w:r w:rsidRPr="00D15003">
                              <w:rPr>
                                <w:rFonts w:cstheme="minorHAnsi"/>
                                <w:color w:val="000000"/>
                                <w:sz w:val="24"/>
                                <w:szCs w:val="24"/>
                              </w:rPr>
                              <w:t>. Transcripts for this activity will be available 6-8 weeks after the activity</w:t>
                            </w:r>
                            <w:r>
                              <w:rPr>
                                <w:rFonts w:cstheme="minorHAnsi"/>
                                <w:color w:val="000000"/>
                                <w:sz w:val="24"/>
                                <w:szCs w:val="24"/>
                              </w:rPr>
                              <w:t>.</w:t>
                            </w:r>
                          </w:p>
                          <w:p w14:paraId="64E5A545" w14:textId="77777777" w:rsidR="004A5BE8" w:rsidRPr="00D15003" w:rsidRDefault="004A5BE8" w:rsidP="004A5BE8">
                            <w:pPr>
                              <w:spacing w:after="0" w:line="240" w:lineRule="auto"/>
                              <w:jc w:val="center"/>
                              <w:rPr>
                                <w:rFonts w:cstheme="minorHAnsi"/>
                                <w:color w:val="000000"/>
                                <w:sz w:val="18"/>
                                <w:szCs w:val="18"/>
                                <w:u w:val="single"/>
                              </w:rPr>
                            </w:pPr>
                          </w:p>
                          <w:p w14:paraId="5902304A" w14:textId="77777777" w:rsidR="004A5BE8" w:rsidRPr="00D15003" w:rsidRDefault="004A5BE8" w:rsidP="004A5BE8">
                            <w:pPr>
                              <w:spacing w:after="0" w:line="240" w:lineRule="auto"/>
                              <w:jc w:val="center"/>
                              <w:rPr>
                                <w:rFonts w:cstheme="minorHAnsi"/>
                                <w:color w:val="000000"/>
                                <w:sz w:val="18"/>
                                <w:szCs w:val="18"/>
                                <w:u w:val="single"/>
                              </w:rPr>
                            </w:pPr>
                          </w:p>
                          <w:p w14:paraId="44037A1F"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Please direct questions to: </w:t>
                            </w:r>
                          </w:p>
                          <w:p w14:paraId="5470DF09"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UAMS Office of Continuing Education, 4301 W Markham #525, Little Rock, AR 72205</w:t>
                            </w:r>
                          </w:p>
                          <w:p w14:paraId="09294C11"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Phone: 501-661-7962 or fax: 501-661-7968  </w:t>
                            </w:r>
                            <w:hyperlink r:id="rId9" w:history="1">
                              <w:r w:rsidRPr="00D15003">
                                <w:rPr>
                                  <w:rStyle w:val="Hyperlink"/>
                                  <w:rFonts w:cstheme="minorHAnsi"/>
                                  <w:i/>
                                  <w:sz w:val="24"/>
                                  <w:szCs w:val="16"/>
                                </w:rPr>
                                <w:t>http://ce.uams.edu/</w:t>
                              </w:r>
                            </w:hyperlink>
                            <w:r w:rsidRPr="00D15003">
                              <w:rPr>
                                <w:rFonts w:cstheme="minorHAnsi"/>
                                <w:i/>
                                <w:color w:val="000000"/>
                                <w:sz w:val="24"/>
                                <w:szCs w:val="16"/>
                              </w:rPr>
                              <w:t xml:space="preserve"> </w:t>
                            </w:r>
                          </w:p>
                          <w:p w14:paraId="1057DBF4"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p>
                          <w:p w14:paraId="159DE6D3" w14:textId="77777777" w:rsidR="004A5BE8" w:rsidRPr="00D15003" w:rsidRDefault="004A5BE8" w:rsidP="004A5BE8">
                            <w:pPr>
                              <w:jc w:val="center"/>
                              <w:rPr>
                                <w:rFonts w:cstheme="minorHAnsi"/>
                                <w:color w:val="000000"/>
                                <w:sz w:val="18"/>
                                <w:szCs w:val="18"/>
                                <w:u w:val="single"/>
                              </w:rPr>
                            </w:pPr>
                          </w:p>
                          <w:p w14:paraId="65ACF58E" w14:textId="77777777" w:rsidR="004A5BE8" w:rsidRDefault="004A5B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BD7DC4" id="_x0000_s1027" type="#_x0000_t202" style="position:absolute;margin-left:486.55pt;margin-top:460.3pt;width:537.75pt;height:131.2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" filled="f" stroked="f">
                <v:textbox>
                  <w:txbxContent>
                    <w:p w14:paraId="7EECFE53" w14:textId="77777777" w:rsidR="004A5BE8" w:rsidRPr="00D15003" w:rsidRDefault="004A5BE8" w:rsidP="004A5BE8">
                      <w:pPr>
                        <w:spacing w:after="0" w:line="240" w:lineRule="auto"/>
                        <w:jc w:val="center"/>
                        <w:rPr>
                          <w:rFonts w:cstheme="minorHAnsi"/>
                          <w:color w:val="000000"/>
                          <w:sz w:val="24"/>
                          <w:szCs w:val="24"/>
                        </w:rPr>
                      </w:pPr>
                      <w:r w:rsidRPr="00D15003">
                        <w:rPr>
                          <w:rFonts w:cstheme="minorHAnsi"/>
                          <w:color w:val="000000"/>
                          <w:sz w:val="24"/>
                          <w:szCs w:val="24"/>
                        </w:rPr>
                        <w:t xml:space="preserve">A transcript of all participation in UAMS accredited CE activities, is available from the Office of Continuing Education website 24/7. To obtain a transcript go to </w:t>
                      </w:r>
                      <w:hyperlink r:id="rId10" w:history="1">
                        <w:r w:rsidRPr="00D15003">
                          <w:rPr>
                            <w:rStyle w:val="Hyperlink"/>
                            <w:rFonts w:cstheme="minorHAnsi"/>
                            <w:sz w:val="24"/>
                            <w:szCs w:val="24"/>
                          </w:rPr>
                          <w:t>https://uams.cloud-cme.com</w:t>
                        </w:r>
                      </w:hyperlink>
                      <w:r w:rsidRPr="00D15003">
                        <w:rPr>
                          <w:rFonts w:cstheme="minorHAnsi"/>
                          <w:color w:val="000000"/>
                          <w:sz w:val="24"/>
                          <w:szCs w:val="24"/>
                        </w:rPr>
                        <w:t>. Transcripts for this activity will be available 6-8 weeks after the activity</w:t>
                      </w:r>
                      <w:r>
                        <w:rPr>
                          <w:rFonts w:cstheme="minorHAnsi"/>
                          <w:color w:val="000000"/>
                          <w:sz w:val="24"/>
                          <w:szCs w:val="24"/>
                        </w:rPr>
                        <w:t>.</w:t>
                      </w:r>
                    </w:p>
                    <w:p w14:paraId="64E5A545" w14:textId="77777777" w:rsidR="004A5BE8" w:rsidRPr="00D15003" w:rsidRDefault="004A5BE8" w:rsidP="004A5BE8">
                      <w:pPr>
                        <w:spacing w:after="0" w:line="240" w:lineRule="auto"/>
                        <w:jc w:val="center"/>
                        <w:rPr>
                          <w:rFonts w:cstheme="minorHAnsi"/>
                          <w:color w:val="000000"/>
                          <w:sz w:val="18"/>
                          <w:szCs w:val="18"/>
                          <w:u w:val="single"/>
                        </w:rPr>
                      </w:pPr>
                    </w:p>
                    <w:p w14:paraId="5902304A" w14:textId="77777777" w:rsidR="004A5BE8" w:rsidRPr="00D15003" w:rsidRDefault="004A5BE8" w:rsidP="004A5BE8">
                      <w:pPr>
                        <w:spacing w:after="0" w:line="240" w:lineRule="auto"/>
                        <w:jc w:val="center"/>
                        <w:rPr>
                          <w:rFonts w:cstheme="minorHAnsi"/>
                          <w:color w:val="000000"/>
                          <w:sz w:val="18"/>
                          <w:szCs w:val="18"/>
                          <w:u w:val="single"/>
                        </w:rPr>
                      </w:pPr>
                    </w:p>
                    <w:p w14:paraId="44037A1F"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Please direct questions to: </w:t>
                      </w:r>
                    </w:p>
                    <w:p w14:paraId="5470DF09"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UAMS Office of Continuing Education, 4301 W Markham #525, Little Rock, AR 72205</w:t>
                      </w:r>
                    </w:p>
                    <w:p w14:paraId="09294C11"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Phone: 501-661-7962 or fax: 501-661-7968  </w:t>
                      </w:r>
                      <w:hyperlink r:id="rId11" w:history="1">
                        <w:r w:rsidRPr="00D15003">
                          <w:rPr>
                            <w:rStyle w:val="Hyperlink"/>
                            <w:rFonts w:cstheme="minorHAnsi"/>
                            <w:i/>
                            <w:sz w:val="24"/>
                            <w:szCs w:val="16"/>
                          </w:rPr>
                          <w:t>http://ce.uams.edu/</w:t>
                        </w:r>
                      </w:hyperlink>
                      <w:r w:rsidRPr="00D15003">
                        <w:rPr>
                          <w:rFonts w:cstheme="minorHAnsi"/>
                          <w:i/>
                          <w:color w:val="000000"/>
                          <w:sz w:val="24"/>
                          <w:szCs w:val="16"/>
                        </w:rPr>
                        <w:t xml:space="preserve"> </w:t>
                      </w:r>
                    </w:p>
                    <w:p w14:paraId="1057DBF4"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p>
                    <w:p w14:paraId="159DE6D3" w14:textId="77777777" w:rsidR="004A5BE8" w:rsidRPr="00D15003" w:rsidRDefault="004A5BE8" w:rsidP="004A5BE8">
                      <w:pPr>
                        <w:jc w:val="center"/>
                        <w:rPr>
                          <w:rFonts w:cstheme="minorHAnsi"/>
                          <w:color w:val="000000"/>
                          <w:sz w:val="18"/>
                          <w:szCs w:val="18"/>
                          <w:u w:val="single"/>
                        </w:rPr>
                      </w:pPr>
                    </w:p>
                    <w:p w14:paraId="65ACF58E" w14:textId="77777777" w:rsidR="004A5BE8" w:rsidRDefault="004A5BE8"/>
                  </w:txbxContent>
                </v:textbox>
                <w10:wrap type="square" anchorx="margin"/>
              </v:shape>
            </w:pict>
          </mc:Fallback>
        </mc:AlternateContent>
      </w:r>
    </w:p>
    <w:sectPr w:rsidR="00A77D04" w:rsidSect="003E36F4">
      <w:headerReference w:type="default"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8D8C4" w14:textId="77777777" w:rsidR="00AA0583" w:rsidRDefault="00AA0583" w:rsidP="003E36F4">
      <w:pPr>
        <w:spacing w:after="0" w:line="240" w:lineRule="auto"/>
      </w:pPr>
      <w:r>
        <w:separator/>
      </w:r>
    </w:p>
  </w:endnote>
  <w:endnote w:type="continuationSeparator" w:id="0">
    <w:p w14:paraId="019B8DBA" w14:textId="77777777" w:rsidR="00AA0583" w:rsidRDefault="00AA0583" w:rsidP="003E3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Medium">
    <w:altName w:val="Arial"/>
    <w:panose1 w:val="00000000000000000000"/>
    <w:charset w:val="00"/>
    <w:family w:val="modern"/>
    <w:notTrueType/>
    <w:pitch w:val="variable"/>
    <w:sig w:usb0="00000001" w:usb1="40000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499E6" w14:textId="77777777" w:rsidR="004A5BE8" w:rsidRPr="004A5BE8" w:rsidRDefault="004A5BE8" w:rsidP="004A5BE8">
    <w:pPr>
      <w:spacing w:after="0" w:line="240" w:lineRule="auto"/>
      <w:jc w:val="center"/>
      <w:rPr>
        <w:rFonts w:cstheme="minorHAnsi"/>
        <w:b/>
        <w:color w:val="000000"/>
        <w:sz w:val="24"/>
        <w:szCs w:val="18"/>
      </w:rPr>
    </w:pPr>
    <w:r w:rsidRPr="00D15003">
      <w:rPr>
        <w:rFonts w:cstheme="minorHAnsi"/>
        <w:b/>
        <w:color w:val="000000"/>
        <w:sz w:val="24"/>
        <w:szCs w:val="18"/>
      </w:rPr>
      <w:t>Physician Certificate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B0CFE" w14:textId="77777777" w:rsidR="00AA0583" w:rsidRDefault="00AA0583" w:rsidP="003E36F4">
      <w:pPr>
        <w:spacing w:after="0" w:line="240" w:lineRule="auto"/>
      </w:pPr>
      <w:r>
        <w:separator/>
      </w:r>
    </w:p>
  </w:footnote>
  <w:footnote w:type="continuationSeparator" w:id="0">
    <w:p w14:paraId="07040707" w14:textId="77777777" w:rsidR="00AA0583" w:rsidRDefault="00AA0583" w:rsidP="003E3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F177D" w14:textId="77777777" w:rsidR="003E36F4" w:rsidRPr="003E36F4" w:rsidRDefault="003E36F4" w:rsidP="003E36F4">
    <w:pPr>
      <w:autoSpaceDE w:val="0"/>
      <w:autoSpaceDN w:val="0"/>
      <w:adjustRightInd w:val="0"/>
      <w:jc w:val="center"/>
      <w:outlineLvl w:val="0"/>
      <w:rPr>
        <w:rFonts w:cstheme="minorHAnsi"/>
        <w:b/>
        <w:color w:val="000000"/>
        <w:sz w:val="20"/>
        <w:szCs w:val="20"/>
      </w:rPr>
    </w:pPr>
    <w:r w:rsidRPr="00D15003">
      <w:rPr>
        <w:rFonts w:cstheme="minorHAnsi"/>
        <w:b/>
        <w:color w:val="000000"/>
        <w:sz w:val="20"/>
        <w:szCs w:val="20"/>
      </w:rPr>
      <w:t xml:space="preserve">PHYSICIAN WILL KEEP THIS </w:t>
    </w:r>
    <w:r>
      <w:rPr>
        <w:rFonts w:cstheme="minorHAnsi"/>
        <w:b/>
        <w:color w:val="000000"/>
        <w:sz w:val="20"/>
        <w:szCs w:val="20"/>
      </w:rPr>
      <w:t>PORTION FOR THEIR RECORDS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6F4"/>
    <w:rsid w:val="00064B29"/>
    <w:rsid w:val="000755EB"/>
    <w:rsid w:val="000B37C3"/>
    <w:rsid w:val="000B46BB"/>
    <w:rsid w:val="000B506D"/>
    <w:rsid w:val="000F571A"/>
    <w:rsid w:val="00131B38"/>
    <w:rsid w:val="00131F60"/>
    <w:rsid w:val="00134CAB"/>
    <w:rsid w:val="0013674C"/>
    <w:rsid w:val="001617EF"/>
    <w:rsid w:val="00204BA1"/>
    <w:rsid w:val="00220EF6"/>
    <w:rsid w:val="002E342F"/>
    <w:rsid w:val="00336B0E"/>
    <w:rsid w:val="00365891"/>
    <w:rsid w:val="003C3322"/>
    <w:rsid w:val="003E36F4"/>
    <w:rsid w:val="00411EBE"/>
    <w:rsid w:val="004278C1"/>
    <w:rsid w:val="0045488C"/>
    <w:rsid w:val="004A5BE8"/>
    <w:rsid w:val="005C220B"/>
    <w:rsid w:val="005E0F8A"/>
    <w:rsid w:val="006201CE"/>
    <w:rsid w:val="00686F35"/>
    <w:rsid w:val="006A7CD4"/>
    <w:rsid w:val="006C42B7"/>
    <w:rsid w:val="006D38F4"/>
    <w:rsid w:val="006E12FD"/>
    <w:rsid w:val="006E4D1D"/>
    <w:rsid w:val="00750257"/>
    <w:rsid w:val="007557A7"/>
    <w:rsid w:val="008C0323"/>
    <w:rsid w:val="0092605B"/>
    <w:rsid w:val="0097386F"/>
    <w:rsid w:val="00990759"/>
    <w:rsid w:val="009D3452"/>
    <w:rsid w:val="009F7DFB"/>
    <w:rsid w:val="00A32AE8"/>
    <w:rsid w:val="00A51619"/>
    <w:rsid w:val="00A77D04"/>
    <w:rsid w:val="00A86819"/>
    <w:rsid w:val="00AA0583"/>
    <w:rsid w:val="00AD3608"/>
    <w:rsid w:val="00B119F8"/>
    <w:rsid w:val="00BD006B"/>
    <w:rsid w:val="00BE72CE"/>
    <w:rsid w:val="00C34DDA"/>
    <w:rsid w:val="00C95C86"/>
    <w:rsid w:val="00CB2BD2"/>
    <w:rsid w:val="00CB70B0"/>
    <w:rsid w:val="00CF19D8"/>
    <w:rsid w:val="00D03776"/>
    <w:rsid w:val="00D2586D"/>
    <w:rsid w:val="00D43976"/>
    <w:rsid w:val="00D53E6A"/>
    <w:rsid w:val="00DC2D61"/>
    <w:rsid w:val="00E67CBF"/>
    <w:rsid w:val="00EB6941"/>
    <w:rsid w:val="00F30D0E"/>
    <w:rsid w:val="00F3289F"/>
    <w:rsid w:val="00F90E5D"/>
    <w:rsid w:val="00FA2963"/>
    <w:rsid w:val="00FB4B6B"/>
    <w:rsid w:val="00FC1155"/>
    <w:rsid w:val="00FD5E03"/>
    <w:rsid w:val="00FF5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4F52C2C"/>
  <w15:chartTrackingRefBased/>
  <w15:docId w15:val="{BAA60A7C-0BF8-4E70-8C35-40E50603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F4"/>
  </w:style>
  <w:style w:type="paragraph" w:styleId="Footer">
    <w:name w:val="footer"/>
    <w:basedOn w:val="Normal"/>
    <w:link w:val="FooterChar"/>
    <w:uiPriority w:val="99"/>
    <w:unhideWhenUsed/>
    <w:rsid w:val="003E3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F4"/>
  </w:style>
  <w:style w:type="character" w:styleId="Hyperlink">
    <w:name w:val="Hyperlink"/>
    <w:rsid w:val="004A5BE8"/>
    <w:rPr>
      <w:color w:val="0000FF"/>
      <w:u w:val="single"/>
    </w:rPr>
  </w:style>
  <w:style w:type="paragraph" w:styleId="ListParagraph">
    <w:name w:val="List Paragraph"/>
    <w:basedOn w:val="Normal"/>
    <w:uiPriority w:val="34"/>
    <w:qFormat/>
    <w:rsid w:val="00CF19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0270">
      <w:bodyDiv w:val="1"/>
      <w:marLeft w:val="0"/>
      <w:marRight w:val="0"/>
      <w:marTop w:val="0"/>
      <w:marBottom w:val="0"/>
      <w:divBdr>
        <w:top w:val="none" w:sz="0" w:space="0" w:color="auto"/>
        <w:left w:val="none" w:sz="0" w:space="0" w:color="auto"/>
        <w:bottom w:val="none" w:sz="0" w:space="0" w:color="auto"/>
        <w:right w:val="none" w:sz="0" w:space="0" w:color="auto"/>
      </w:divBdr>
    </w:div>
    <w:div w:id="44330672">
      <w:bodyDiv w:val="1"/>
      <w:marLeft w:val="0"/>
      <w:marRight w:val="0"/>
      <w:marTop w:val="0"/>
      <w:marBottom w:val="0"/>
      <w:divBdr>
        <w:top w:val="none" w:sz="0" w:space="0" w:color="auto"/>
        <w:left w:val="none" w:sz="0" w:space="0" w:color="auto"/>
        <w:bottom w:val="none" w:sz="0" w:space="0" w:color="auto"/>
        <w:right w:val="none" w:sz="0" w:space="0" w:color="auto"/>
      </w:divBdr>
    </w:div>
    <w:div w:id="65691824">
      <w:bodyDiv w:val="1"/>
      <w:marLeft w:val="0"/>
      <w:marRight w:val="0"/>
      <w:marTop w:val="0"/>
      <w:marBottom w:val="0"/>
      <w:divBdr>
        <w:top w:val="none" w:sz="0" w:space="0" w:color="auto"/>
        <w:left w:val="none" w:sz="0" w:space="0" w:color="auto"/>
        <w:bottom w:val="none" w:sz="0" w:space="0" w:color="auto"/>
        <w:right w:val="none" w:sz="0" w:space="0" w:color="auto"/>
      </w:divBdr>
    </w:div>
    <w:div w:id="119038297">
      <w:bodyDiv w:val="1"/>
      <w:marLeft w:val="0"/>
      <w:marRight w:val="0"/>
      <w:marTop w:val="0"/>
      <w:marBottom w:val="0"/>
      <w:divBdr>
        <w:top w:val="none" w:sz="0" w:space="0" w:color="auto"/>
        <w:left w:val="none" w:sz="0" w:space="0" w:color="auto"/>
        <w:bottom w:val="none" w:sz="0" w:space="0" w:color="auto"/>
        <w:right w:val="none" w:sz="0" w:space="0" w:color="auto"/>
      </w:divBdr>
    </w:div>
    <w:div w:id="190732249">
      <w:bodyDiv w:val="1"/>
      <w:marLeft w:val="0"/>
      <w:marRight w:val="0"/>
      <w:marTop w:val="0"/>
      <w:marBottom w:val="0"/>
      <w:divBdr>
        <w:top w:val="none" w:sz="0" w:space="0" w:color="auto"/>
        <w:left w:val="none" w:sz="0" w:space="0" w:color="auto"/>
        <w:bottom w:val="none" w:sz="0" w:space="0" w:color="auto"/>
        <w:right w:val="none" w:sz="0" w:space="0" w:color="auto"/>
      </w:divBdr>
    </w:div>
    <w:div w:id="261763678">
      <w:bodyDiv w:val="1"/>
      <w:marLeft w:val="0"/>
      <w:marRight w:val="0"/>
      <w:marTop w:val="0"/>
      <w:marBottom w:val="0"/>
      <w:divBdr>
        <w:top w:val="none" w:sz="0" w:space="0" w:color="auto"/>
        <w:left w:val="none" w:sz="0" w:space="0" w:color="auto"/>
        <w:bottom w:val="none" w:sz="0" w:space="0" w:color="auto"/>
        <w:right w:val="none" w:sz="0" w:space="0" w:color="auto"/>
      </w:divBdr>
    </w:div>
    <w:div w:id="284771622">
      <w:bodyDiv w:val="1"/>
      <w:marLeft w:val="0"/>
      <w:marRight w:val="0"/>
      <w:marTop w:val="0"/>
      <w:marBottom w:val="0"/>
      <w:divBdr>
        <w:top w:val="none" w:sz="0" w:space="0" w:color="auto"/>
        <w:left w:val="none" w:sz="0" w:space="0" w:color="auto"/>
        <w:bottom w:val="none" w:sz="0" w:space="0" w:color="auto"/>
        <w:right w:val="none" w:sz="0" w:space="0" w:color="auto"/>
      </w:divBdr>
    </w:div>
    <w:div w:id="343438040">
      <w:bodyDiv w:val="1"/>
      <w:marLeft w:val="0"/>
      <w:marRight w:val="0"/>
      <w:marTop w:val="0"/>
      <w:marBottom w:val="0"/>
      <w:divBdr>
        <w:top w:val="none" w:sz="0" w:space="0" w:color="auto"/>
        <w:left w:val="none" w:sz="0" w:space="0" w:color="auto"/>
        <w:bottom w:val="none" w:sz="0" w:space="0" w:color="auto"/>
        <w:right w:val="none" w:sz="0" w:space="0" w:color="auto"/>
      </w:divBdr>
    </w:div>
    <w:div w:id="532349754">
      <w:bodyDiv w:val="1"/>
      <w:marLeft w:val="0"/>
      <w:marRight w:val="0"/>
      <w:marTop w:val="0"/>
      <w:marBottom w:val="0"/>
      <w:divBdr>
        <w:top w:val="none" w:sz="0" w:space="0" w:color="auto"/>
        <w:left w:val="none" w:sz="0" w:space="0" w:color="auto"/>
        <w:bottom w:val="none" w:sz="0" w:space="0" w:color="auto"/>
        <w:right w:val="none" w:sz="0" w:space="0" w:color="auto"/>
      </w:divBdr>
    </w:div>
    <w:div w:id="556284149">
      <w:bodyDiv w:val="1"/>
      <w:marLeft w:val="0"/>
      <w:marRight w:val="0"/>
      <w:marTop w:val="0"/>
      <w:marBottom w:val="0"/>
      <w:divBdr>
        <w:top w:val="none" w:sz="0" w:space="0" w:color="auto"/>
        <w:left w:val="none" w:sz="0" w:space="0" w:color="auto"/>
        <w:bottom w:val="none" w:sz="0" w:space="0" w:color="auto"/>
        <w:right w:val="none" w:sz="0" w:space="0" w:color="auto"/>
      </w:divBdr>
    </w:div>
    <w:div w:id="567348303">
      <w:bodyDiv w:val="1"/>
      <w:marLeft w:val="0"/>
      <w:marRight w:val="0"/>
      <w:marTop w:val="0"/>
      <w:marBottom w:val="0"/>
      <w:divBdr>
        <w:top w:val="none" w:sz="0" w:space="0" w:color="auto"/>
        <w:left w:val="none" w:sz="0" w:space="0" w:color="auto"/>
        <w:bottom w:val="none" w:sz="0" w:space="0" w:color="auto"/>
        <w:right w:val="none" w:sz="0" w:space="0" w:color="auto"/>
      </w:divBdr>
    </w:div>
    <w:div w:id="662858491">
      <w:bodyDiv w:val="1"/>
      <w:marLeft w:val="0"/>
      <w:marRight w:val="0"/>
      <w:marTop w:val="0"/>
      <w:marBottom w:val="0"/>
      <w:divBdr>
        <w:top w:val="none" w:sz="0" w:space="0" w:color="auto"/>
        <w:left w:val="none" w:sz="0" w:space="0" w:color="auto"/>
        <w:bottom w:val="none" w:sz="0" w:space="0" w:color="auto"/>
        <w:right w:val="none" w:sz="0" w:space="0" w:color="auto"/>
      </w:divBdr>
    </w:div>
    <w:div w:id="705566577">
      <w:bodyDiv w:val="1"/>
      <w:marLeft w:val="0"/>
      <w:marRight w:val="0"/>
      <w:marTop w:val="0"/>
      <w:marBottom w:val="0"/>
      <w:divBdr>
        <w:top w:val="none" w:sz="0" w:space="0" w:color="auto"/>
        <w:left w:val="none" w:sz="0" w:space="0" w:color="auto"/>
        <w:bottom w:val="none" w:sz="0" w:space="0" w:color="auto"/>
        <w:right w:val="none" w:sz="0" w:space="0" w:color="auto"/>
      </w:divBdr>
    </w:div>
    <w:div w:id="714160132">
      <w:bodyDiv w:val="1"/>
      <w:marLeft w:val="0"/>
      <w:marRight w:val="0"/>
      <w:marTop w:val="0"/>
      <w:marBottom w:val="0"/>
      <w:divBdr>
        <w:top w:val="none" w:sz="0" w:space="0" w:color="auto"/>
        <w:left w:val="none" w:sz="0" w:space="0" w:color="auto"/>
        <w:bottom w:val="none" w:sz="0" w:space="0" w:color="auto"/>
        <w:right w:val="none" w:sz="0" w:space="0" w:color="auto"/>
      </w:divBdr>
    </w:div>
    <w:div w:id="881479865">
      <w:bodyDiv w:val="1"/>
      <w:marLeft w:val="0"/>
      <w:marRight w:val="0"/>
      <w:marTop w:val="0"/>
      <w:marBottom w:val="0"/>
      <w:divBdr>
        <w:top w:val="none" w:sz="0" w:space="0" w:color="auto"/>
        <w:left w:val="none" w:sz="0" w:space="0" w:color="auto"/>
        <w:bottom w:val="none" w:sz="0" w:space="0" w:color="auto"/>
        <w:right w:val="none" w:sz="0" w:space="0" w:color="auto"/>
      </w:divBdr>
    </w:div>
    <w:div w:id="900871390">
      <w:bodyDiv w:val="1"/>
      <w:marLeft w:val="0"/>
      <w:marRight w:val="0"/>
      <w:marTop w:val="0"/>
      <w:marBottom w:val="0"/>
      <w:divBdr>
        <w:top w:val="none" w:sz="0" w:space="0" w:color="auto"/>
        <w:left w:val="none" w:sz="0" w:space="0" w:color="auto"/>
        <w:bottom w:val="none" w:sz="0" w:space="0" w:color="auto"/>
        <w:right w:val="none" w:sz="0" w:space="0" w:color="auto"/>
      </w:divBdr>
    </w:div>
    <w:div w:id="964896192">
      <w:bodyDiv w:val="1"/>
      <w:marLeft w:val="0"/>
      <w:marRight w:val="0"/>
      <w:marTop w:val="0"/>
      <w:marBottom w:val="0"/>
      <w:divBdr>
        <w:top w:val="none" w:sz="0" w:space="0" w:color="auto"/>
        <w:left w:val="none" w:sz="0" w:space="0" w:color="auto"/>
        <w:bottom w:val="none" w:sz="0" w:space="0" w:color="auto"/>
        <w:right w:val="none" w:sz="0" w:space="0" w:color="auto"/>
      </w:divBdr>
    </w:div>
    <w:div w:id="966738830">
      <w:bodyDiv w:val="1"/>
      <w:marLeft w:val="0"/>
      <w:marRight w:val="0"/>
      <w:marTop w:val="0"/>
      <w:marBottom w:val="0"/>
      <w:divBdr>
        <w:top w:val="none" w:sz="0" w:space="0" w:color="auto"/>
        <w:left w:val="none" w:sz="0" w:space="0" w:color="auto"/>
        <w:bottom w:val="none" w:sz="0" w:space="0" w:color="auto"/>
        <w:right w:val="none" w:sz="0" w:space="0" w:color="auto"/>
      </w:divBdr>
    </w:div>
    <w:div w:id="1104034412">
      <w:bodyDiv w:val="1"/>
      <w:marLeft w:val="0"/>
      <w:marRight w:val="0"/>
      <w:marTop w:val="0"/>
      <w:marBottom w:val="0"/>
      <w:divBdr>
        <w:top w:val="none" w:sz="0" w:space="0" w:color="auto"/>
        <w:left w:val="none" w:sz="0" w:space="0" w:color="auto"/>
        <w:bottom w:val="none" w:sz="0" w:space="0" w:color="auto"/>
        <w:right w:val="none" w:sz="0" w:space="0" w:color="auto"/>
      </w:divBdr>
    </w:div>
    <w:div w:id="1234660654">
      <w:bodyDiv w:val="1"/>
      <w:marLeft w:val="0"/>
      <w:marRight w:val="0"/>
      <w:marTop w:val="0"/>
      <w:marBottom w:val="0"/>
      <w:divBdr>
        <w:top w:val="none" w:sz="0" w:space="0" w:color="auto"/>
        <w:left w:val="none" w:sz="0" w:space="0" w:color="auto"/>
        <w:bottom w:val="none" w:sz="0" w:space="0" w:color="auto"/>
        <w:right w:val="none" w:sz="0" w:space="0" w:color="auto"/>
      </w:divBdr>
    </w:div>
    <w:div w:id="1240168802">
      <w:bodyDiv w:val="1"/>
      <w:marLeft w:val="0"/>
      <w:marRight w:val="0"/>
      <w:marTop w:val="0"/>
      <w:marBottom w:val="0"/>
      <w:divBdr>
        <w:top w:val="none" w:sz="0" w:space="0" w:color="auto"/>
        <w:left w:val="none" w:sz="0" w:space="0" w:color="auto"/>
        <w:bottom w:val="none" w:sz="0" w:space="0" w:color="auto"/>
        <w:right w:val="none" w:sz="0" w:space="0" w:color="auto"/>
      </w:divBdr>
    </w:div>
    <w:div w:id="1246261665">
      <w:bodyDiv w:val="1"/>
      <w:marLeft w:val="0"/>
      <w:marRight w:val="0"/>
      <w:marTop w:val="0"/>
      <w:marBottom w:val="0"/>
      <w:divBdr>
        <w:top w:val="none" w:sz="0" w:space="0" w:color="auto"/>
        <w:left w:val="none" w:sz="0" w:space="0" w:color="auto"/>
        <w:bottom w:val="none" w:sz="0" w:space="0" w:color="auto"/>
        <w:right w:val="none" w:sz="0" w:space="0" w:color="auto"/>
      </w:divBdr>
    </w:div>
    <w:div w:id="1256593319">
      <w:bodyDiv w:val="1"/>
      <w:marLeft w:val="0"/>
      <w:marRight w:val="0"/>
      <w:marTop w:val="0"/>
      <w:marBottom w:val="0"/>
      <w:divBdr>
        <w:top w:val="none" w:sz="0" w:space="0" w:color="auto"/>
        <w:left w:val="none" w:sz="0" w:space="0" w:color="auto"/>
        <w:bottom w:val="none" w:sz="0" w:space="0" w:color="auto"/>
        <w:right w:val="none" w:sz="0" w:space="0" w:color="auto"/>
      </w:divBdr>
    </w:div>
    <w:div w:id="1330402964">
      <w:bodyDiv w:val="1"/>
      <w:marLeft w:val="0"/>
      <w:marRight w:val="0"/>
      <w:marTop w:val="0"/>
      <w:marBottom w:val="0"/>
      <w:divBdr>
        <w:top w:val="none" w:sz="0" w:space="0" w:color="auto"/>
        <w:left w:val="none" w:sz="0" w:space="0" w:color="auto"/>
        <w:bottom w:val="none" w:sz="0" w:space="0" w:color="auto"/>
        <w:right w:val="none" w:sz="0" w:space="0" w:color="auto"/>
      </w:divBdr>
    </w:div>
    <w:div w:id="1383792855">
      <w:bodyDiv w:val="1"/>
      <w:marLeft w:val="0"/>
      <w:marRight w:val="0"/>
      <w:marTop w:val="0"/>
      <w:marBottom w:val="0"/>
      <w:divBdr>
        <w:top w:val="none" w:sz="0" w:space="0" w:color="auto"/>
        <w:left w:val="none" w:sz="0" w:space="0" w:color="auto"/>
        <w:bottom w:val="none" w:sz="0" w:space="0" w:color="auto"/>
        <w:right w:val="none" w:sz="0" w:space="0" w:color="auto"/>
      </w:divBdr>
    </w:div>
    <w:div w:id="1443917782">
      <w:bodyDiv w:val="1"/>
      <w:marLeft w:val="0"/>
      <w:marRight w:val="0"/>
      <w:marTop w:val="0"/>
      <w:marBottom w:val="0"/>
      <w:divBdr>
        <w:top w:val="none" w:sz="0" w:space="0" w:color="auto"/>
        <w:left w:val="none" w:sz="0" w:space="0" w:color="auto"/>
        <w:bottom w:val="none" w:sz="0" w:space="0" w:color="auto"/>
        <w:right w:val="none" w:sz="0" w:space="0" w:color="auto"/>
      </w:divBdr>
    </w:div>
    <w:div w:id="1488285653">
      <w:bodyDiv w:val="1"/>
      <w:marLeft w:val="0"/>
      <w:marRight w:val="0"/>
      <w:marTop w:val="0"/>
      <w:marBottom w:val="0"/>
      <w:divBdr>
        <w:top w:val="none" w:sz="0" w:space="0" w:color="auto"/>
        <w:left w:val="none" w:sz="0" w:space="0" w:color="auto"/>
        <w:bottom w:val="none" w:sz="0" w:space="0" w:color="auto"/>
        <w:right w:val="none" w:sz="0" w:space="0" w:color="auto"/>
      </w:divBdr>
    </w:div>
    <w:div w:id="1566602334">
      <w:bodyDiv w:val="1"/>
      <w:marLeft w:val="0"/>
      <w:marRight w:val="0"/>
      <w:marTop w:val="0"/>
      <w:marBottom w:val="0"/>
      <w:divBdr>
        <w:top w:val="none" w:sz="0" w:space="0" w:color="auto"/>
        <w:left w:val="none" w:sz="0" w:space="0" w:color="auto"/>
        <w:bottom w:val="none" w:sz="0" w:space="0" w:color="auto"/>
        <w:right w:val="none" w:sz="0" w:space="0" w:color="auto"/>
      </w:divBdr>
    </w:div>
    <w:div w:id="1630672976">
      <w:bodyDiv w:val="1"/>
      <w:marLeft w:val="0"/>
      <w:marRight w:val="0"/>
      <w:marTop w:val="0"/>
      <w:marBottom w:val="0"/>
      <w:divBdr>
        <w:top w:val="none" w:sz="0" w:space="0" w:color="auto"/>
        <w:left w:val="none" w:sz="0" w:space="0" w:color="auto"/>
        <w:bottom w:val="none" w:sz="0" w:space="0" w:color="auto"/>
        <w:right w:val="none" w:sz="0" w:space="0" w:color="auto"/>
      </w:divBdr>
    </w:div>
    <w:div w:id="1799447576">
      <w:bodyDiv w:val="1"/>
      <w:marLeft w:val="0"/>
      <w:marRight w:val="0"/>
      <w:marTop w:val="0"/>
      <w:marBottom w:val="0"/>
      <w:divBdr>
        <w:top w:val="none" w:sz="0" w:space="0" w:color="auto"/>
        <w:left w:val="none" w:sz="0" w:space="0" w:color="auto"/>
        <w:bottom w:val="none" w:sz="0" w:space="0" w:color="auto"/>
        <w:right w:val="none" w:sz="0" w:space="0" w:color="auto"/>
      </w:divBdr>
    </w:div>
    <w:div w:id="1831361324">
      <w:bodyDiv w:val="1"/>
      <w:marLeft w:val="0"/>
      <w:marRight w:val="0"/>
      <w:marTop w:val="0"/>
      <w:marBottom w:val="0"/>
      <w:divBdr>
        <w:top w:val="none" w:sz="0" w:space="0" w:color="auto"/>
        <w:left w:val="none" w:sz="0" w:space="0" w:color="auto"/>
        <w:bottom w:val="none" w:sz="0" w:space="0" w:color="auto"/>
        <w:right w:val="none" w:sz="0" w:space="0" w:color="auto"/>
      </w:divBdr>
    </w:div>
    <w:div w:id="1867448487">
      <w:bodyDiv w:val="1"/>
      <w:marLeft w:val="0"/>
      <w:marRight w:val="0"/>
      <w:marTop w:val="0"/>
      <w:marBottom w:val="0"/>
      <w:divBdr>
        <w:top w:val="none" w:sz="0" w:space="0" w:color="auto"/>
        <w:left w:val="none" w:sz="0" w:space="0" w:color="auto"/>
        <w:bottom w:val="none" w:sz="0" w:space="0" w:color="auto"/>
        <w:right w:val="none" w:sz="0" w:space="0" w:color="auto"/>
      </w:divBdr>
    </w:div>
    <w:div w:id="1890264426">
      <w:bodyDiv w:val="1"/>
      <w:marLeft w:val="0"/>
      <w:marRight w:val="0"/>
      <w:marTop w:val="0"/>
      <w:marBottom w:val="0"/>
      <w:divBdr>
        <w:top w:val="none" w:sz="0" w:space="0" w:color="auto"/>
        <w:left w:val="none" w:sz="0" w:space="0" w:color="auto"/>
        <w:bottom w:val="none" w:sz="0" w:space="0" w:color="auto"/>
        <w:right w:val="none" w:sz="0" w:space="0" w:color="auto"/>
      </w:divBdr>
    </w:div>
    <w:div w:id="1924414107">
      <w:bodyDiv w:val="1"/>
      <w:marLeft w:val="0"/>
      <w:marRight w:val="0"/>
      <w:marTop w:val="0"/>
      <w:marBottom w:val="0"/>
      <w:divBdr>
        <w:top w:val="none" w:sz="0" w:space="0" w:color="auto"/>
        <w:left w:val="none" w:sz="0" w:space="0" w:color="auto"/>
        <w:bottom w:val="none" w:sz="0" w:space="0" w:color="auto"/>
        <w:right w:val="none" w:sz="0" w:space="0" w:color="auto"/>
      </w:divBdr>
    </w:div>
    <w:div w:id="1955667525">
      <w:bodyDiv w:val="1"/>
      <w:marLeft w:val="0"/>
      <w:marRight w:val="0"/>
      <w:marTop w:val="0"/>
      <w:marBottom w:val="0"/>
      <w:divBdr>
        <w:top w:val="none" w:sz="0" w:space="0" w:color="auto"/>
        <w:left w:val="none" w:sz="0" w:space="0" w:color="auto"/>
        <w:bottom w:val="none" w:sz="0" w:space="0" w:color="auto"/>
        <w:right w:val="none" w:sz="0" w:space="0" w:color="auto"/>
      </w:divBdr>
    </w:div>
    <w:div w:id="1961498827">
      <w:bodyDiv w:val="1"/>
      <w:marLeft w:val="0"/>
      <w:marRight w:val="0"/>
      <w:marTop w:val="0"/>
      <w:marBottom w:val="0"/>
      <w:divBdr>
        <w:top w:val="none" w:sz="0" w:space="0" w:color="auto"/>
        <w:left w:val="none" w:sz="0" w:space="0" w:color="auto"/>
        <w:bottom w:val="none" w:sz="0" w:space="0" w:color="auto"/>
        <w:right w:val="none" w:sz="0" w:space="0" w:color="auto"/>
      </w:divBdr>
    </w:div>
    <w:div w:id="2070880414">
      <w:bodyDiv w:val="1"/>
      <w:marLeft w:val="0"/>
      <w:marRight w:val="0"/>
      <w:marTop w:val="0"/>
      <w:marBottom w:val="0"/>
      <w:divBdr>
        <w:top w:val="none" w:sz="0" w:space="0" w:color="auto"/>
        <w:left w:val="none" w:sz="0" w:space="0" w:color="auto"/>
        <w:bottom w:val="none" w:sz="0" w:space="0" w:color="auto"/>
        <w:right w:val="none" w:sz="0" w:space="0" w:color="auto"/>
      </w:divBdr>
    </w:div>
    <w:div w:id="2090468272">
      <w:bodyDiv w:val="1"/>
      <w:marLeft w:val="0"/>
      <w:marRight w:val="0"/>
      <w:marTop w:val="0"/>
      <w:marBottom w:val="0"/>
      <w:divBdr>
        <w:top w:val="none" w:sz="0" w:space="0" w:color="auto"/>
        <w:left w:val="none" w:sz="0" w:space="0" w:color="auto"/>
        <w:bottom w:val="none" w:sz="0" w:space="0" w:color="auto"/>
        <w:right w:val="none" w:sz="0" w:space="0" w:color="auto"/>
      </w:divBdr>
    </w:div>
    <w:div w:id="209357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ms.cloud-cme.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ce.uams.edu/"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uams.cloud-cme.com" TargetMode="External"/><Relationship Id="rId4" Type="http://schemas.openxmlformats.org/officeDocument/2006/relationships/footnotes" Target="footnotes.xml"/><Relationship Id="rId9" Type="http://schemas.openxmlformats.org/officeDocument/2006/relationships/hyperlink" Target="http://ce.uams.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UAMS</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Strickland, Sara</dc:creator>
  <cp:keywords/>
  <dc:description/>
  <cp:lastModifiedBy>Thomas, Renee Everett</cp:lastModifiedBy>
  <cp:revision>2</cp:revision>
  <dcterms:created xsi:type="dcterms:W3CDTF">2026-09-08T16:59:00Z</dcterms:created>
  <dcterms:modified xsi:type="dcterms:W3CDTF">2026-09-08T16:59:00Z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a390d5-a4f3-448c-8368-24080179bc53_Enabled">
    <vt:lpwstr>true</vt:lpwstr>
  </property>
  <property fmtid="{D5CDD505-2E9C-101B-9397-08002B2CF9AE}" pid="3" name="MSIP_Label_8ca390d5-a4f3-448c-8368-24080179bc53_SetDate">
    <vt:lpwstr>2023-08-15T21:11:40Z</vt:lpwstr>
  </property>
  <property fmtid="{D5CDD505-2E9C-101B-9397-08002B2CF9AE}" pid="4" name="MSIP_Label_8ca390d5-a4f3-448c-8368-24080179bc53_Method">
    <vt:lpwstr>Standard</vt:lpwstr>
  </property>
  <property fmtid="{D5CDD505-2E9C-101B-9397-08002B2CF9AE}" pid="5" name="MSIP_Label_8ca390d5-a4f3-448c-8368-24080179bc53_Name">
    <vt:lpwstr>Low Risk</vt:lpwstr>
  </property>
  <property fmtid="{D5CDD505-2E9C-101B-9397-08002B2CF9AE}" pid="6" name="MSIP_Label_8ca390d5-a4f3-448c-8368-24080179bc53_SiteId">
    <vt:lpwstr>5b703aa0-061f-4ed9-beca-765a39ee1304</vt:lpwstr>
  </property>
  <property fmtid="{D5CDD505-2E9C-101B-9397-08002B2CF9AE}" pid="7" name="MSIP_Label_8ca390d5-a4f3-448c-8368-24080179bc53_ActionId">
    <vt:lpwstr>323212e0-ebb4-46a9-a171-c03cdb026e2f</vt:lpwstr>
  </property>
  <property fmtid="{D5CDD505-2E9C-101B-9397-08002B2CF9AE}" pid="8" name="MSIP_Label_8ca390d5-a4f3-448c-8368-24080179bc53_ContentBits">
    <vt:lpwstr>0</vt:lpwstr>
  </property>
</Properties>
</file>